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C3A8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CD417D8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42E4EA6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FFD1772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3BB787A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9CE896E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7523E88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ABFA80A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5D22A5D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5D60133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0D452C3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EDDDF93" w14:textId="77777777" w:rsid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0C7026A" w14:textId="77777777" w:rsid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BA94E7C" w14:textId="77777777" w:rsid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27F38FD4" w14:textId="77777777" w:rsid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7801A31C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b/>
          <w:bCs/>
          <w:sz w:val="40"/>
          <w:szCs w:val="40"/>
        </w:rPr>
      </w:pPr>
    </w:p>
    <w:p w14:paraId="517261D0" w14:textId="1C77E6CC" w:rsidR="0074662A" w:rsidRPr="0074662A" w:rsidRDefault="0074662A" w:rsidP="0074662A">
      <w:pPr>
        <w:spacing w:after="0" w:line="360" w:lineRule="auto"/>
        <w:jc w:val="center"/>
        <w:rPr>
          <w:rFonts w:ascii="Courier New" w:hAnsi="Courier New" w:cs="Courier New"/>
          <w:sz w:val="40"/>
          <w:szCs w:val="40"/>
        </w:rPr>
      </w:pPr>
      <w:r w:rsidRPr="0074662A">
        <w:rPr>
          <w:rFonts w:ascii="Courier New" w:hAnsi="Courier New" w:cs="Courier New"/>
          <w:b/>
          <w:bCs/>
          <w:sz w:val="40"/>
          <w:szCs w:val="40"/>
        </w:rPr>
        <w:t>PLANO ESTRATÉGICO MUNICIPAL 2023-2028</w:t>
      </w:r>
    </w:p>
    <w:p w14:paraId="2C1F3C55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E219A28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7F7399A" w14:textId="58538B90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sz w:val="24"/>
          <w:szCs w:val="24"/>
        </w:rPr>
        <w:br/>
      </w:r>
      <w:r w:rsidRPr="0074662A">
        <w:rPr>
          <w:rFonts w:ascii="Courier New" w:hAnsi="Courier New" w:cs="Courier New"/>
          <w:sz w:val="24"/>
          <w:szCs w:val="24"/>
        </w:rPr>
        <w:br/>
      </w:r>
      <w:r w:rsidRPr="0074662A">
        <w:rPr>
          <w:rFonts w:ascii="Courier New" w:hAnsi="Courier New" w:cs="Courier New"/>
          <w:sz w:val="24"/>
          <w:szCs w:val="24"/>
        </w:rPr>
        <w:br/>
      </w:r>
      <w:r w:rsidRPr="0074662A">
        <w:rPr>
          <w:rFonts w:ascii="Courier New" w:hAnsi="Courier New" w:cs="Courier New"/>
          <w:sz w:val="24"/>
          <w:szCs w:val="24"/>
        </w:rPr>
        <w:br/>
      </w:r>
      <w:r w:rsidRPr="0074662A">
        <w:rPr>
          <w:rFonts w:ascii="Courier New" w:hAnsi="Courier New" w:cs="Courier New"/>
          <w:sz w:val="24"/>
          <w:szCs w:val="24"/>
        </w:rPr>
        <w:br/>
      </w:r>
      <w:r w:rsidRPr="0074662A">
        <w:rPr>
          <w:rFonts w:ascii="Courier New" w:hAnsi="Courier New" w:cs="Courier New"/>
          <w:sz w:val="24"/>
          <w:szCs w:val="24"/>
        </w:rPr>
        <w:br/>
      </w:r>
      <w:r w:rsidRPr="0074662A">
        <w:rPr>
          <w:rFonts w:ascii="Courier New" w:hAnsi="Courier New" w:cs="Courier New"/>
          <w:sz w:val="24"/>
          <w:szCs w:val="24"/>
        </w:rPr>
        <w:br/>
      </w:r>
      <w:r w:rsidRPr="0074662A">
        <w:rPr>
          <w:rFonts w:ascii="Courier New" w:hAnsi="Courier New" w:cs="Courier New"/>
          <w:sz w:val="24"/>
          <w:szCs w:val="24"/>
        </w:rPr>
        <w:br/>
      </w:r>
      <w:r w:rsidRPr="0074662A">
        <w:rPr>
          <w:rFonts w:ascii="Courier New" w:hAnsi="Courier New" w:cs="Courier New"/>
          <w:sz w:val="24"/>
          <w:szCs w:val="24"/>
        </w:rPr>
        <w:br/>
      </w:r>
      <w:r w:rsidRPr="0074662A">
        <w:rPr>
          <w:rFonts w:ascii="Courier New" w:hAnsi="Courier New" w:cs="Courier New"/>
          <w:sz w:val="24"/>
          <w:szCs w:val="24"/>
        </w:rPr>
        <w:br/>
      </w:r>
      <w:r w:rsidRPr="0074662A">
        <w:rPr>
          <w:rFonts w:ascii="Courier New" w:hAnsi="Courier New" w:cs="Courier New"/>
          <w:sz w:val="24"/>
          <w:szCs w:val="24"/>
        </w:rPr>
        <w:br/>
      </w:r>
      <w:r w:rsidRPr="0074662A">
        <w:rPr>
          <w:rFonts w:ascii="Courier New" w:hAnsi="Courier New" w:cs="Courier New"/>
          <w:sz w:val="24"/>
          <w:szCs w:val="24"/>
        </w:rPr>
        <w:br/>
      </w:r>
      <w:r w:rsidRPr="0074662A">
        <w:rPr>
          <w:rFonts w:ascii="Courier New" w:hAnsi="Courier New" w:cs="Courier New"/>
          <w:sz w:val="24"/>
          <w:szCs w:val="24"/>
        </w:rPr>
        <w:br/>
      </w:r>
    </w:p>
    <w:p w14:paraId="22699F31" w14:textId="5AB4CAFF" w:rsidR="0074662A" w:rsidRPr="00C95F43" w:rsidRDefault="0074662A" w:rsidP="00C95F43">
      <w:pPr>
        <w:pStyle w:val="Ttulo1"/>
        <w:numPr>
          <w:ilvl w:val="0"/>
          <w:numId w:val="55"/>
        </w:num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C95F43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lastRenderedPageBreak/>
        <w:t>Apresentação do Município</w:t>
      </w:r>
    </w:p>
    <w:p w14:paraId="490CD0E6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2C667CC" w14:textId="766658B6" w:rsidR="0074662A" w:rsidRDefault="0074662A" w:rsidP="0074662A">
      <w:pPr>
        <w:spacing w:after="0" w:line="360" w:lineRule="auto"/>
        <w:ind w:firstLine="709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74662A">
        <w:rPr>
          <w:rFonts w:ascii="Courier New" w:hAnsi="Courier New" w:cs="Courier New"/>
          <w:i/>
          <w:iCs/>
          <w:sz w:val="24"/>
          <w:szCs w:val="24"/>
        </w:rPr>
        <w:t>Torixoréu é um município brasileiro no sudeste de Mato Grosso, fundado em 1953, com cerca de 4.164 habitantes (IBGE 2022). Conhecida como "</w:t>
      </w:r>
      <w:proofErr w:type="spellStart"/>
      <w:r w:rsidRPr="0074662A">
        <w:rPr>
          <w:rFonts w:ascii="Courier New" w:hAnsi="Courier New" w:cs="Courier New"/>
          <w:i/>
          <w:iCs/>
          <w:sz w:val="24"/>
          <w:szCs w:val="24"/>
        </w:rPr>
        <w:t>Balizinha</w:t>
      </w:r>
      <w:proofErr w:type="spellEnd"/>
      <w:r w:rsidRPr="0074662A">
        <w:rPr>
          <w:rFonts w:ascii="Courier New" w:hAnsi="Courier New" w:cs="Courier New"/>
          <w:i/>
          <w:iCs/>
          <w:sz w:val="24"/>
          <w:szCs w:val="24"/>
        </w:rPr>
        <w:t>" no início, a cidade se desenvolveu a partir do garimpo de diamantes e hoje destaca-se pela pecuária, belezas naturais do Rio Araguaia e festas religiosas tradicionais</w:t>
      </w:r>
    </w:p>
    <w:p w14:paraId="751A784A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7A5FA55" w14:textId="64DC8CB3" w:rsidR="0074662A" w:rsidRPr="00C95F43" w:rsidRDefault="0074662A" w:rsidP="00C95F43">
      <w:pPr>
        <w:pStyle w:val="Ttulo1"/>
        <w:numPr>
          <w:ilvl w:val="0"/>
          <w:numId w:val="55"/>
        </w:num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C95F43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Identidade </w:t>
      </w:r>
      <w:r w:rsidRPr="00C95F43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 xml:space="preserve">Organizacional </w:t>
      </w:r>
    </w:p>
    <w:p w14:paraId="45669571" w14:textId="77777777" w:rsid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1088B216" w14:textId="358188B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MISSÃO</w:t>
      </w:r>
    </w:p>
    <w:p w14:paraId="6724B994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802A18E" w14:textId="77777777" w:rsidR="0074662A" w:rsidRDefault="0074662A" w:rsidP="0074662A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sz w:val="24"/>
          <w:szCs w:val="24"/>
        </w:rPr>
        <w:t>Garantir a efetividade das políticas públicas, administrar com excelência os recursos públicos e promover ações de promoção, proteção e recuperação nos âmbitos da gestão pública, assegurando qualidade de vida para todos os cidadãos de Torixoréu.</w:t>
      </w:r>
    </w:p>
    <w:p w14:paraId="23F44F23" w14:textId="77777777" w:rsid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6F04D78" w14:textId="27FCAFE3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VISÃO</w:t>
      </w:r>
    </w:p>
    <w:p w14:paraId="4BD89AE2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A2D7AFA" w14:textId="77777777" w:rsidR="0074662A" w:rsidRDefault="0074662A" w:rsidP="0074662A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sz w:val="24"/>
          <w:szCs w:val="24"/>
        </w:rPr>
        <w:t>Tornar-se referência na prestação de serviços, no cuidado com os munícipes e com os bens públicos, promovendo o desenvolvimento sustentável, social e econômico e garantindo o bem-estar social.</w:t>
      </w:r>
    </w:p>
    <w:p w14:paraId="26BE70FD" w14:textId="77777777" w:rsid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FBAA2F9" w14:textId="2DD385BD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VALORES</w:t>
      </w:r>
    </w:p>
    <w:p w14:paraId="460B0040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C3716E1" w14:textId="2FD9B1C6" w:rsidR="00083FE2" w:rsidRDefault="0074662A" w:rsidP="00083FE2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sz w:val="24"/>
          <w:szCs w:val="24"/>
        </w:rPr>
        <w:t>Entre esses valores, no exercício de suas atividades da administração pública, são praticados os princípios da: Qualidade; Transparência; Legalidade; Impessoalidade; Ética; Equidade; Integralidade; Compromisso; Sustentabilidade; Eficácia; Celeridade; Probidade administrativa; Segurança; Respeito.</w:t>
      </w:r>
    </w:p>
    <w:p w14:paraId="20E84D45" w14:textId="77777777" w:rsidR="00083FE2" w:rsidRDefault="00083FE2" w:rsidP="00083FE2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14:paraId="281A1E98" w14:textId="77777777" w:rsidR="00083FE2" w:rsidRDefault="00083FE2" w:rsidP="00083FE2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14:paraId="62C87315" w14:textId="77777777" w:rsidR="00083FE2" w:rsidRPr="0074662A" w:rsidRDefault="00083FE2" w:rsidP="00083FE2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</w:p>
    <w:p w14:paraId="384AC623" w14:textId="7C0E96BA" w:rsidR="0074662A" w:rsidRPr="00C95F43" w:rsidRDefault="0074662A" w:rsidP="00C95F43">
      <w:pPr>
        <w:pStyle w:val="Ttulo1"/>
        <w:numPr>
          <w:ilvl w:val="0"/>
          <w:numId w:val="55"/>
        </w:num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C95F43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lastRenderedPageBreak/>
        <w:t>Apresentação do Plano Estratégico</w:t>
      </w:r>
    </w:p>
    <w:p w14:paraId="279FF6D2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B7FAB54" w14:textId="372209AB" w:rsidR="0074662A" w:rsidRPr="0074662A" w:rsidRDefault="0074662A" w:rsidP="00083FE2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sz w:val="24"/>
          <w:szCs w:val="24"/>
        </w:rPr>
        <w:t xml:space="preserve">Este documento organiza as atividades estratégicas da Prefeitura Municipal de Torixoréu/MT, para aplicação entre </w:t>
      </w:r>
      <w:r w:rsidRPr="0074662A">
        <w:rPr>
          <w:rFonts w:ascii="Courier New" w:hAnsi="Courier New" w:cs="Courier New"/>
          <w:b/>
          <w:bCs/>
          <w:sz w:val="24"/>
          <w:szCs w:val="24"/>
        </w:rPr>
        <w:t>2023 e 2028</w:t>
      </w:r>
      <w:r w:rsidRPr="0074662A">
        <w:rPr>
          <w:rFonts w:ascii="Courier New" w:hAnsi="Courier New" w:cs="Courier New"/>
          <w:sz w:val="24"/>
          <w:szCs w:val="24"/>
        </w:rPr>
        <w:t>, por meio das suas entidades, secretarias e órgãos correlatos, estabelecendo uma direção para a organização. Trata-se de um instrumento necessário para a gestão pública local, que norteará a administração municipal na definição de prioridades, metas e ações.</w:t>
      </w:r>
    </w:p>
    <w:p w14:paraId="7BDC81CA" w14:textId="56B94665" w:rsidR="0074662A" w:rsidRPr="00C95F43" w:rsidRDefault="0074662A" w:rsidP="00C95F43">
      <w:pPr>
        <w:pStyle w:val="Ttulo1"/>
        <w:numPr>
          <w:ilvl w:val="0"/>
          <w:numId w:val="55"/>
        </w:num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C95F43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t>Base Legal</w:t>
      </w:r>
    </w:p>
    <w:p w14:paraId="556C1F23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FF36C30" w14:textId="77777777" w:rsidR="0074662A" w:rsidRPr="0074662A" w:rsidRDefault="0074662A" w:rsidP="0074662A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sz w:val="24"/>
          <w:szCs w:val="24"/>
        </w:rPr>
        <w:t>O Planejamento estratégico se aplica nas diversas searas e atividades da administração pública. Sua base legal fundamenta-se na:</w:t>
      </w:r>
    </w:p>
    <w:p w14:paraId="288A4B8D" w14:textId="77777777" w:rsidR="0074662A" w:rsidRPr="0074662A" w:rsidRDefault="0074662A" w:rsidP="0074662A">
      <w:pPr>
        <w:numPr>
          <w:ilvl w:val="0"/>
          <w:numId w:val="53"/>
        </w:numPr>
        <w:spacing w:after="0" w:line="360" w:lineRule="auto"/>
        <w:ind w:left="0"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Constituição Federal de 1988:</w:t>
      </w:r>
      <w:r w:rsidRPr="0074662A">
        <w:rPr>
          <w:rFonts w:ascii="Courier New" w:hAnsi="Courier New" w:cs="Courier New"/>
          <w:sz w:val="24"/>
          <w:szCs w:val="24"/>
        </w:rPr>
        <w:t xml:space="preserve"> Estabelece a eficiência como princípio e traz como função do Estado o planejamento das políticas sociais, econômicas e administrativas.</w:t>
      </w:r>
    </w:p>
    <w:p w14:paraId="5C811918" w14:textId="77777777" w:rsidR="0074662A" w:rsidRPr="0074662A" w:rsidRDefault="0074662A" w:rsidP="0074662A">
      <w:pPr>
        <w:numPr>
          <w:ilvl w:val="0"/>
          <w:numId w:val="53"/>
        </w:numPr>
        <w:spacing w:after="0" w:line="360" w:lineRule="auto"/>
        <w:ind w:left="0"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Lei Complementar nº 101/2000 (LRF):</w:t>
      </w:r>
      <w:r w:rsidRPr="0074662A">
        <w:rPr>
          <w:rFonts w:ascii="Courier New" w:hAnsi="Courier New" w:cs="Courier New"/>
          <w:sz w:val="24"/>
          <w:szCs w:val="24"/>
        </w:rPr>
        <w:t xml:space="preserve"> Pressupõe a ação planejada e transparente como responsabilidade crucial da gestão fiscal.</w:t>
      </w:r>
    </w:p>
    <w:p w14:paraId="5FAC8263" w14:textId="77777777" w:rsidR="0074662A" w:rsidRPr="0074662A" w:rsidRDefault="0074662A" w:rsidP="0074662A">
      <w:pPr>
        <w:numPr>
          <w:ilvl w:val="0"/>
          <w:numId w:val="53"/>
        </w:numPr>
        <w:spacing w:after="0" w:line="360" w:lineRule="auto"/>
        <w:ind w:left="0"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Lei nº 12.527/2011 (LAI):</w:t>
      </w:r>
      <w:r w:rsidRPr="0074662A">
        <w:rPr>
          <w:rFonts w:ascii="Courier New" w:hAnsi="Courier New" w:cs="Courier New"/>
          <w:sz w:val="24"/>
          <w:szCs w:val="24"/>
        </w:rPr>
        <w:t xml:space="preserve"> Regula o acesso a informações.</w:t>
      </w:r>
    </w:p>
    <w:p w14:paraId="7812F38B" w14:textId="77777777" w:rsidR="0074662A" w:rsidRPr="0074662A" w:rsidRDefault="0074662A" w:rsidP="0074662A">
      <w:pPr>
        <w:numPr>
          <w:ilvl w:val="0"/>
          <w:numId w:val="53"/>
        </w:numPr>
        <w:spacing w:after="0" w:line="360" w:lineRule="auto"/>
        <w:ind w:left="0"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PNTP (Programa Nacional de Transparência Pública):</w:t>
      </w:r>
      <w:r w:rsidRPr="0074662A">
        <w:rPr>
          <w:rFonts w:ascii="Courier New" w:hAnsi="Courier New" w:cs="Courier New"/>
          <w:sz w:val="24"/>
          <w:szCs w:val="24"/>
        </w:rPr>
        <w:t xml:space="preserve"> Visando atender as exigências da ATRICON e dos Tribunais de Contas.</w:t>
      </w:r>
    </w:p>
    <w:p w14:paraId="0A1604B3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9BEFB68" w14:textId="1CCE6F07" w:rsidR="0074662A" w:rsidRPr="00C95F43" w:rsidRDefault="0074662A" w:rsidP="00C95F43">
      <w:pPr>
        <w:pStyle w:val="PargrafodaLista"/>
        <w:numPr>
          <w:ilvl w:val="0"/>
          <w:numId w:val="55"/>
        </w:numPr>
        <w:spacing w:after="0" w:line="360" w:lineRule="auto"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C95F43">
        <w:rPr>
          <w:rFonts w:ascii="Courier New" w:hAnsi="Courier New" w:cs="Courier New"/>
          <w:b/>
          <w:bCs/>
          <w:sz w:val="28"/>
          <w:szCs w:val="28"/>
        </w:rPr>
        <w:t>Processo de Elaboração</w:t>
      </w:r>
    </w:p>
    <w:p w14:paraId="169D82A3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EBF76FB" w14:textId="77777777" w:rsidR="0074662A" w:rsidRPr="0074662A" w:rsidRDefault="0074662A" w:rsidP="0074662A">
      <w:pPr>
        <w:numPr>
          <w:ilvl w:val="0"/>
          <w:numId w:val="54"/>
        </w:numPr>
        <w:spacing w:after="0" w:line="360" w:lineRule="auto"/>
        <w:ind w:left="0"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Diagnóstico Situacional:</w:t>
      </w:r>
      <w:r w:rsidRPr="0074662A">
        <w:rPr>
          <w:rFonts w:ascii="Courier New" w:hAnsi="Courier New" w:cs="Courier New"/>
          <w:sz w:val="24"/>
          <w:szCs w:val="24"/>
        </w:rPr>
        <w:t xml:space="preserve"> Observação da situação atual do município considerando aspectos administrativos, sociais, econômicos e avaliação interna.</w:t>
      </w:r>
    </w:p>
    <w:p w14:paraId="12446FDA" w14:textId="77777777" w:rsidR="0074662A" w:rsidRPr="0074662A" w:rsidRDefault="0074662A" w:rsidP="0074662A">
      <w:pPr>
        <w:numPr>
          <w:ilvl w:val="0"/>
          <w:numId w:val="54"/>
        </w:numPr>
        <w:spacing w:after="0" w:line="360" w:lineRule="auto"/>
        <w:ind w:left="0"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Definição de Objetivos e Metas:</w:t>
      </w:r>
      <w:r w:rsidRPr="0074662A">
        <w:rPr>
          <w:rFonts w:ascii="Courier New" w:hAnsi="Courier New" w:cs="Courier New"/>
          <w:sz w:val="24"/>
          <w:szCs w:val="24"/>
        </w:rPr>
        <w:t xml:space="preserve"> Estabelecimento de objetivos específicos/mensuráveis e resultados quantitativos/qualitativos a longo prazo.</w:t>
      </w:r>
    </w:p>
    <w:p w14:paraId="6683AAA0" w14:textId="77777777" w:rsidR="0074662A" w:rsidRDefault="0074662A" w:rsidP="0074662A">
      <w:pPr>
        <w:numPr>
          <w:ilvl w:val="0"/>
          <w:numId w:val="54"/>
        </w:numPr>
        <w:spacing w:after="0" w:line="360" w:lineRule="auto"/>
        <w:ind w:left="0"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Monitoramento e Avaliação:</w:t>
      </w:r>
      <w:r w:rsidRPr="0074662A">
        <w:rPr>
          <w:rFonts w:ascii="Courier New" w:hAnsi="Courier New" w:cs="Courier New"/>
          <w:sz w:val="24"/>
          <w:szCs w:val="24"/>
        </w:rPr>
        <w:t xml:space="preserve"> Estabelecimento de indicadores para acompanhamento.</w:t>
      </w:r>
    </w:p>
    <w:p w14:paraId="03708552" w14:textId="77777777" w:rsid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F882B3C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435B150" w14:textId="36862D52" w:rsidR="0074662A" w:rsidRPr="00C95F43" w:rsidRDefault="0074662A" w:rsidP="00C95F43">
      <w:pPr>
        <w:pStyle w:val="Ttulo1"/>
        <w:numPr>
          <w:ilvl w:val="0"/>
          <w:numId w:val="55"/>
        </w:numPr>
        <w:rPr>
          <w:rFonts w:ascii="Courier New" w:hAnsi="Courier New" w:cs="Courier New"/>
          <w:b/>
          <w:bCs/>
          <w:color w:val="000000" w:themeColor="text1"/>
          <w:sz w:val="28"/>
          <w:szCs w:val="28"/>
        </w:rPr>
      </w:pPr>
      <w:r w:rsidRPr="00C95F43">
        <w:rPr>
          <w:rFonts w:ascii="Courier New" w:hAnsi="Courier New" w:cs="Courier New"/>
          <w:b/>
          <w:bCs/>
          <w:color w:val="000000" w:themeColor="text1"/>
          <w:sz w:val="28"/>
          <w:szCs w:val="28"/>
        </w:rPr>
        <w:lastRenderedPageBreak/>
        <w:t>Plano Estratégico Prático: Os 8 Eixos Temáticos</w:t>
      </w:r>
    </w:p>
    <w:p w14:paraId="7AE02732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44CA0E7" w14:textId="77777777" w:rsidR="0074662A" w:rsidRPr="0074662A" w:rsidRDefault="0074662A" w:rsidP="0074662A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sz w:val="24"/>
          <w:szCs w:val="24"/>
        </w:rPr>
        <w:t>O Plano traz ações para manter a melhoria contínua dos procedimentos e rotinas nos serviços postos à população de Torixoréu.</w:t>
      </w:r>
    </w:p>
    <w:p w14:paraId="0AC57B96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522EFC6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1º Eixo - Macrogestão</w:t>
      </w:r>
    </w:p>
    <w:p w14:paraId="3855674E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F68F626" w14:textId="77777777" w:rsidR="0074662A" w:rsidRPr="0074662A" w:rsidRDefault="0074662A" w:rsidP="0074662A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Objetivo Estratégico:</w:t>
      </w:r>
      <w:r w:rsidRPr="0074662A">
        <w:rPr>
          <w:rFonts w:ascii="Courier New" w:hAnsi="Courier New" w:cs="Courier New"/>
          <w:sz w:val="24"/>
          <w:szCs w:val="24"/>
        </w:rPr>
        <w:t xml:space="preserve"> Prover gestão de excelência na Administração Pública Municipal.</w:t>
      </w: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2123"/>
        <w:gridCol w:w="2123"/>
        <w:gridCol w:w="2294"/>
      </w:tblGrid>
      <w:tr w:rsidR="0074662A" w:rsidRPr="0074662A" w14:paraId="645B6172" w14:textId="77777777" w:rsidTr="00083FE2">
        <w:trPr>
          <w:trHeight w:val="77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B7EF57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Ação Estratégica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65A6CA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Periodicidade Mínima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BC401D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Periodicidade Máxima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F4833B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Responsável</w:t>
            </w:r>
          </w:p>
        </w:tc>
      </w:tr>
      <w:tr w:rsidR="0074662A" w:rsidRPr="0074662A" w14:paraId="3ABD1660" w14:textId="77777777" w:rsidTr="00083FE2">
        <w:trPr>
          <w:trHeight w:val="239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B64BA6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Aplicar questionários para avaliar os serviços públicos ofertados, de forma a enxergar e corrigir possíveis anomalias.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80F51A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Semestral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479919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Anual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C925D4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Unidades orçamentárias / Setores ofertantes.</w:t>
            </w:r>
          </w:p>
        </w:tc>
      </w:tr>
    </w:tbl>
    <w:p w14:paraId="03102AFC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E4DAB50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2º Eixo - Execução do Planejamento Orçamentário</w:t>
      </w:r>
    </w:p>
    <w:p w14:paraId="24B1E486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798A598" w14:textId="77777777" w:rsidR="0074662A" w:rsidRPr="0074662A" w:rsidRDefault="0074662A" w:rsidP="0074662A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Objetivo Estratégico:</w:t>
      </w:r>
      <w:r w:rsidRPr="0074662A">
        <w:rPr>
          <w:rFonts w:ascii="Courier New" w:hAnsi="Courier New" w:cs="Courier New"/>
          <w:sz w:val="24"/>
          <w:szCs w:val="24"/>
        </w:rPr>
        <w:t xml:space="preserve"> Cumprir o quanto estabelecido no planejamento orçamentário.</w:t>
      </w: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6"/>
        <w:gridCol w:w="2242"/>
        <w:gridCol w:w="2242"/>
        <w:gridCol w:w="1930"/>
      </w:tblGrid>
      <w:tr w:rsidR="0074662A" w:rsidRPr="0074662A" w14:paraId="75D6D452" w14:textId="77777777" w:rsidTr="00083FE2">
        <w:trPr>
          <w:trHeight w:val="77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5ABE9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Ação Estratégica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70CE81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Periodicidade Mínima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AF01ED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Periodicidade Máxima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E9E3D9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Responsável</w:t>
            </w:r>
          </w:p>
        </w:tc>
      </w:tr>
      <w:tr w:rsidR="0074662A" w:rsidRPr="0074662A" w14:paraId="09E720BE" w14:textId="77777777" w:rsidTr="00083FE2">
        <w:trPr>
          <w:trHeight w:val="131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9C3B7C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Avaliação do Grau de cumprimento do Plano Plurianual (PPA).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A2DAE3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Semestral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B4244F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Anual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E1CFA0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Controle Interno.</w:t>
            </w:r>
          </w:p>
        </w:tc>
      </w:tr>
    </w:tbl>
    <w:p w14:paraId="02DFD6FE" w14:textId="77777777" w:rsid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65FC1C7" w14:textId="77777777" w:rsidR="00C95F43" w:rsidRPr="0074662A" w:rsidRDefault="00C95F43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0478A11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lastRenderedPageBreak/>
        <w:t>3º Eixo - Estímulo da Participação Social na Transparência</w:t>
      </w:r>
    </w:p>
    <w:p w14:paraId="33888612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4165E5D" w14:textId="7596D97A" w:rsidR="0074662A" w:rsidRPr="0074662A" w:rsidRDefault="0074662A" w:rsidP="00083FE2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Objetivo Estratégico:</w:t>
      </w:r>
      <w:r w:rsidRPr="0074662A">
        <w:rPr>
          <w:rFonts w:ascii="Courier New" w:hAnsi="Courier New" w:cs="Courier New"/>
          <w:sz w:val="24"/>
          <w:szCs w:val="24"/>
        </w:rPr>
        <w:t xml:space="preserve"> Estímulo da participação social no acompanhamento das ações através da transparência municipal.</w:t>
      </w: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1"/>
        <w:gridCol w:w="2163"/>
        <w:gridCol w:w="2163"/>
        <w:gridCol w:w="2173"/>
      </w:tblGrid>
      <w:tr w:rsidR="0074662A" w:rsidRPr="0074662A" w14:paraId="3D8CB2CA" w14:textId="77777777" w:rsidTr="00083FE2">
        <w:trPr>
          <w:trHeight w:val="77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BA0327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Ação Estratégica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17DAD7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Periodicidade Mínima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3344B1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Periodicidade Máxima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DF2B4A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Responsável</w:t>
            </w:r>
          </w:p>
        </w:tc>
      </w:tr>
      <w:tr w:rsidR="0074662A" w:rsidRPr="0074662A" w14:paraId="15B92F7E" w14:textId="77777777" w:rsidTr="00083FE2">
        <w:trPr>
          <w:trHeight w:val="10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B3C15A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Medir o número de acessos ao Portal da Transparência.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0D8EF5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Trimestral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32311D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Semestral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92CC6C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Controle Interno e Comunicação.</w:t>
            </w:r>
          </w:p>
        </w:tc>
      </w:tr>
      <w:tr w:rsidR="0074662A" w:rsidRPr="0074662A" w14:paraId="27964B3A" w14:textId="77777777" w:rsidTr="00083FE2">
        <w:trPr>
          <w:trHeight w:val="15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5FC099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Acompanhar a quantidade média de pessoas nas Audiências Públicas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6CA6E5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Quadrimestral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4B55AA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Anual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22369F" w14:textId="77777777" w:rsidR="0074662A" w:rsidRPr="0074662A" w:rsidRDefault="0074662A" w:rsidP="00083FE2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Controle Interno e Comunicação</w:t>
            </w:r>
          </w:p>
        </w:tc>
      </w:tr>
    </w:tbl>
    <w:p w14:paraId="4BD0C543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32C8956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4º Eixo - Valorização Interna (Gestão de Pessoas)</w:t>
      </w:r>
    </w:p>
    <w:p w14:paraId="7E9D7497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98EC894" w14:textId="77777777" w:rsidR="0074662A" w:rsidRPr="0074662A" w:rsidRDefault="0074662A" w:rsidP="0074662A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Objetivo Estratégico:</w:t>
      </w:r>
      <w:r w:rsidRPr="0074662A">
        <w:rPr>
          <w:rFonts w:ascii="Courier New" w:hAnsi="Courier New" w:cs="Courier New"/>
          <w:sz w:val="24"/>
          <w:szCs w:val="24"/>
        </w:rPr>
        <w:t xml:space="preserve"> Valorização constante das políticas públicas destinadas aos servidores públicos municipais.</w:t>
      </w: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6"/>
        <w:gridCol w:w="2131"/>
        <w:gridCol w:w="2131"/>
        <w:gridCol w:w="2332"/>
      </w:tblGrid>
      <w:tr w:rsidR="0074662A" w:rsidRPr="0074662A" w14:paraId="480C1953" w14:textId="77777777" w:rsidTr="0074662A">
        <w:trPr>
          <w:trHeight w:val="77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B1BC31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Ação Estratégica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8D8954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Periodicidade Mínima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DA3A26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Periodicidade Máxima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F5AD75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Responsável</w:t>
            </w:r>
          </w:p>
        </w:tc>
      </w:tr>
      <w:tr w:rsidR="0074662A" w:rsidRPr="0074662A" w14:paraId="54B8DE06" w14:textId="77777777" w:rsidTr="0074662A">
        <w:trPr>
          <w:trHeight w:val="239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346B5C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Medir o nível de satisfação pessoal dos servidores públicos com as ações promovidas para garantir a qualidade de vida no trabalho.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07529B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Semestral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F8E842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Anual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F33804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Secretaria de Administração.</w:t>
            </w:r>
          </w:p>
        </w:tc>
      </w:tr>
      <w:tr w:rsidR="0074662A" w:rsidRPr="0074662A" w14:paraId="74336B6A" w14:textId="77777777" w:rsidTr="0074662A">
        <w:trPr>
          <w:trHeight w:val="15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2A6DA9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lastRenderedPageBreak/>
              <w:t>Capacitação constante dos servidores públicos municipal.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BDD24D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Semestral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3988A6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Anual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3C1661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Secretaria de Administração.</w:t>
            </w:r>
          </w:p>
        </w:tc>
      </w:tr>
    </w:tbl>
    <w:p w14:paraId="73ACBC16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4B89E7D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5º Eixo - Assistência Social</w:t>
      </w:r>
    </w:p>
    <w:p w14:paraId="79A4FD0B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98C94D1" w14:textId="77777777" w:rsidR="0074662A" w:rsidRPr="0074662A" w:rsidRDefault="0074662A" w:rsidP="0074662A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Objetivo Estratégico:</w:t>
      </w:r>
      <w:r w:rsidRPr="0074662A">
        <w:rPr>
          <w:rFonts w:ascii="Courier New" w:hAnsi="Courier New" w:cs="Courier New"/>
          <w:sz w:val="24"/>
          <w:szCs w:val="24"/>
        </w:rPr>
        <w:t xml:space="preserve"> Manutenção e ampliação das políticas públicas existentes no âmbito da assistência social.</w:t>
      </w: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0"/>
        <w:gridCol w:w="2138"/>
        <w:gridCol w:w="2138"/>
        <w:gridCol w:w="1934"/>
      </w:tblGrid>
      <w:tr w:rsidR="0074662A" w:rsidRPr="0074662A" w14:paraId="388A23D0" w14:textId="77777777" w:rsidTr="0074662A">
        <w:trPr>
          <w:trHeight w:val="77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35FFA7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Ação Estratégica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9D6874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Periodicidade Mínima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BD3296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Periodicidade Máxima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4A757D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Responsável</w:t>
            </w:r>
          </w:p>
        </w:tc>
      </w:tr>
      <w:tr w:rsidR="0074662A" w:rsidRPr="0074662A" w14:paraId="2D59BC44" w14:textId="77777777" w:rsidTr="0074662A">
        <w:trPr>
          <w:trHeight w:val="21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8CAF84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 xml:space="preserve">Medir a porcentagem de pessoas que buscam os serviços da Proteção Social Básica, Especial, </w:t>
            </w:r>
            <w:proofErr w:type="spellStart"/>
            <w:r w:rsidRPr="0074662A">
              <w:rPr>
                <w:rFonts w:ascii="Courier New" w:hAnsi="Courier New" w:cs="Courier New"/>
                <w:sz w:val="24"/>
                <w:szCs w:val="24"/>
              </w:rPr>
              <w:t>CadÚnico</w:t>
            </w:r>
            <w:proofErr w:type="spellEnd"/>
            <w:r w:rsidRPr="0074662A">
              <w:rPr>
                <w:rFonts w:ascii="Courier New" w:hAnsi="Courier New" w:cs="Courier New"/>
                <w:sz w:val="24"/>
                <w:szCs w:val="24"/>
              </w:rPr>
              <w:t xml:space="preserve">/Bolsa </w:t>
            </w:r>
            <w:proofErr w:type="spellStart"/>
            <w:r w:rsidRPr="0074662A">
              <w:rPr>
                <w:rFonts w:ascii="Courier New" w:hAnsi="Courier New" w:cs="Courier New"/>
                <w:sz w:val="24"/>
                <w:szCs w:val="24"/>
              </w:rPr>
              <w:t>Familia</w:t>
            </w:r>
            <w:proofErr w:type="spellEnd"/>
            <w:r w:rsidRPr="0074662A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362355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Semestral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F65F8C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Anual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BC7ECF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Assistência Social (SEMAS).</w:t>
            </w:r>
          </w:p>
        </w:tc>
      </w:tr>
    </w:tbl>
    <w:p w14:paraId="68BE7BB8" w14:textId="77777777" w:rsidR="00083FE2" w:rsidRPr="0074662A" w:rsidRDefault="00083FE2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DCC9DB3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6º Eixo - Direito à Saúde</w:t>
      </w:r>
    </w:p>
    <w:p w14:paraId="2DCACD8C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83C2E87" w14:textId="77777777" w:rsidR="0074662A" w:rsidRDefault="0074662A" w:rsidP="0074662A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Objetivo Estratégico:</w:t>
      </w:r>
      <w:r w:rsidRPr="0074662A">
        <w:rPr>
          <w:rFonts w:ascii="Courier New" w:hAnsi="Courier New" w:cs="Courier New"/>
          <w:sz w:val="24"/>
          <w:szCs w:val="24"/>
        </w:rPr>
        <w:t xml:space="preserve"> Assegurar o direito à saúde na promoção, proteção, recuperação e reabilitação da população.</w:t>
      </w:r>
    </w:p>
    <w:p w14:paraId="35576A54" w14:textId="77777777" w:rsidR="00083FE2" w:rsidRPr="0074662A" w:rsidRDefault="00083FE2" w:rsidP="00083FE2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3"/>
        <w:gridCol w:w="2163"/>
        <w:gridCol w:w="2163"/>
        <w:gridCol w:w="1901"/>
      </w:tblGrid>
      <w:tr w:rsidR="0074662A" w:rsidRPr="0074662A" w14:paraId="72BC9EA3" w14:textId="77777777" w:rsidTr="0074662A">
        <w:trPr>
          <w:trHeight w:val="77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D1D380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Ação Estratégica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ABA2E6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Periodicidade Mínima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9543BF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Periodicidade Máxima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54C954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Responsável</w:t>
            </w:r>
          </w:p>
        </w:tc>
      </w:tr>
      <w:tr w:rsidR="0074662A" w:rsidRPr="0074662A" w14:paraId="3F856EA4" w14:textId="77777777" w:rsidTr="0074662A">
        <w:trPr>
          <w:trHeight w:val="21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1ECE9F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lastRenderedPageBreak/>
              <w:t>Aferir o desempenho do município no PMAQ - Programa Nacional de Melhoria do Acesso e da Qualidade da atenção básica.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E989E5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Trimestral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5BF1C1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Semestral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56519B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Secretaria de Saúde.</w:t>
            </w:r>
          </w:p>
        </w:tc>
      </w:tr>
      <w:tr w:rsidR="0074662A" w:rsidRPr="0074662A" w14:paraId="26859306" w14:textId="77777777" w:rsidTr="0074662A">
        <w:trPr>
          <w:trHeight w:val="15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F2606B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Monitorar a atenção ao cuidado integral à saúde da mulher (Pré-natal Municipal).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69D6B6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Trimestral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5F0F68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Semestral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DEFC66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Secretaria de Saúde.</w:t>
            </w:r>
          </w:p>
        </w:tc>
      </w:tr>
    </w:tbl>
    <w:p w14:paraId="6D6608F8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E731058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7º Eixo - Educação</w:t>
      </w:r>
    </w:p>
    <w:p w14:paraId="1F4702B9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2402557" w14:textId="77777777" w:rsidR="0074662A" w:rsidRPr="0074662A" w:rsidRDefault="0074662A" w:rsidP="00C95F43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Objetivo Estratégico:</w:t>
      </w:r>
      <w:r w:rsidRPr="0074662A">
        <w:rPr>
          <w:rFonts w:ascii="Courier New" w:hAnsi="Courier New" w:cs="Courier New"/>
          <w:sz w:val="24"/>
          <w:szCs w:val="24"/>
        </w:rPr>
        <w:t xml:space="preserve"> Garantir o acesso à educação, na promoção de educação desde a primeira infância.</w:t>
      </w: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0"/>
        <w:gridCol w:w="2133"/>
        <w:gridCol w:w="2133"/>
        <w:gridCol w:w="2104"/>
      </w:tblGrid>
      <w:tr w:rsidR="0074662A" w:rsidRPr="0074662A" w14:paraId="705D7101" w14:textId="77777777" w:rsidTr="0074662A">
        <w:trPr>
          <w:trHeight w:val="77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E51B92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Ação Estratégica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5FAD3E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Periodicidade Mínima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86285F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Periodicidade Máxima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C7A04C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Responsável</w:t>
            </w:r>
          </w:p>
        </w:tc>
      </w:tr>
      <w:tr w:rsidR="0074662A" w:rsidRPr="0074662A" w14:paraId="7F247340" w14:textId="77777777" w:rsidTr="0074662A">
        <w:trPr>
          <w:trHeight w:val="185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C514B2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Verificar o atingimento da média do Índice de Desenvolvimento da Educação Básica - IDEB.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B7C8B4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Semestral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9B8BA4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Anual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48DBC8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Secretaria de Educação.</w:t>
            </w:r>
          </w:p>
        </w:tc>
      </w:tr>
      <w:tr w:rsidR="0074662A" w:rsidRPr="0074662A" w14:paraId="56EDBC9B" w14:textId="77777777" w:rsidTr="0074662A">
        <w:trPr>
          <w:trHeight w:val="15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665829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Monitorar e combater a evasão no ensino infantil e Fundamental.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50E4C0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Trimestral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647B02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Semestral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CFCCB9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Educação, Assistência Social e Conselho Tutelar.</w:t>
            </w:r>
          </w:p>
        </w:tc>
      </w:tr>
    </w:tbl>
    <w:p w14:paraId="7969799F" w14:textId="77777777" w:rsid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D6A5C6D" w14:textId="77777777" w:rsidR="00C95F43" w:rsidRDefault="00C95F43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718234D" w14:textId="77777777" w:rsidR="00C95F43" w:rsidRPr="0074662A" w:rsidRDefault="00C95F43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E6BB781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8º Eixo - Monitoramento e Avaliação das Secretarias</w:t>
      </w:r>
    </w:p>
    <w:p w14:paraId="656BBBAF" w14:textId="77777777" w:rsidR="0074662A" w:rsidRPr="0074662A" w:rsidRDefault="0074662A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10C1106" w14:textId="77777777" w:rsidR="0074662A" w:rsidRPr="0074662A" w:rsidRDefault="0074662A" w:rsidP="0074662A">
      <w:pPr>
        <w:spacing w:after="0" w:line="360" w:lineRule="auto"/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74662A">
        <w:rPr>
          <w:rFonts w:ascii="Courier New" w:hAnsi="Courier New" w:cs="Courier New"/>
          <w:b/>
          <w:bCs/>
          <w:sz w:val="24"/>
          <w:szCs w:val="24"/>
        </w:rPr>
        <w:t>Objetivo Estratégico:</w:t>
      </w:r>
      <w:r w:rsidRPr="0074662A">
        <w:rPr>
          <w:rFonts w:ascii="Courier New" w:hAnsi="Courier New" w:cs="Courier New"/>
          <w:sz w:val="24"/>
          <w:szCs w:val="24"/>
        </w:rPr>
        <w:t xml:space="preserve"> Monitorar ações das diversas secretarias, na busca constante pela modernização e melhoria contínua.</w:t>
      </w:r>
    </w:p>
    <w:tbl>
      <w:tblPr>
        <w:tblW w:w="93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6"/>
        <w:gridCol w:w="2146"/>
        <w:gridCol w:w="2146"/>
        <w:gridCol w:w="2222"/>
      </w:tblGrid>
      <w:tr w:rsidR="0074662A" w:rsidRPr="0074662A" w14:paraId="7CC3B9FC" w14:textId="77777777" w:rsidTr="0074662A">
        <w:trPr>
          <w:trHeight w:val="77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F5F4F5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Ação Estratégica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C35CDB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Periodicidade Mínima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CE0F27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Periodicidade Máxima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2843F4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b/>
                <w:bCs/>
                <w:sz w:val="24"/>
                <w:szCs w:val="24"/>
              </w:rPr>
              <w:t>Responsável</w:t>
            </w:r>
          </w:p>
        </w:tc>
      </w:tr>
      <w:tr w:rsidR="0074662A" w:rsidRPr="0074662A" w14:paraId="0A362F67" w14:textId="77777777" w:rsidTr="0074662A">
        <w:trPr>
          <w:trHeight w:val="158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C2EA49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Monitorar o grau de satisfação dos serviços ofertados pelas diversas secretarias.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A2E887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Semestral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BF868B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Anual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9953F1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Controle Interno e todas as secretarias.</w:t>
            </w:r>
          </w:p>
        </w:tc>
      </w:tr>
      <w:tr w:rsidR="0074662A" w:rsidRPr="0074662A" w14:paraId="5BAE8A15" w14:textId="77777777" w:rsidTr="0074662A">
        <w:trPr>
          <w:trHeight w:val="212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C536CB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Atualizar, padronizar e modernizar os procedimentos licitatórios, desde a fase interna.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D3E250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Semestral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9DE55D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Anual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74F383" w14:textId="77777777" w:rsidR="0074662A" w:rsidRPr="0074662A" w:rsidRDefault="0074662A" w:rsidP="0074662A">
            <w:pPr>
              <w:spacing w:after="0" w:line="36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4662A">
              <w:rPr>
                <w:rFonts w:ascii="Courier New" w:hAnsi="Courier New" w:cs="Courier New"/>
                <w:sz w:val="24"/>
                <w:szCs w:val="24"/>
              </w:rPr>
              <w:t>CPL (Comissão de Licitação).</w:t>
            </w:r>
          </w:p>
        </w:tc>
      </w:tr>
    </w:tbl>
    <w:p w14:paraId="4E829E59" w14:textId="3F4F9530" w:rsidR="00F46FAE" w:rsidRPr="0074662A" w:rsidRDefault="00F46FAE" w:rsidP="0074662A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F46FAE" w:rsidRPr="0074662A" w:rsidSect="00691F6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3C1EB" w14:textId="77777777" w:rsidR="00790CB8" w:rsidRDefault="00790CB8" w:rsidP="00A33E01">
      <w:pPr>
        <w:spacing w:after="0" w:line="240" w:lineRule="auto"/>
      </w:pPr>
      <w:r>
        <w:separator/>
      </w:r>
    </w:p>
  </w:endnote>
  <w:endnote w:type="continuationSeparator" w:id="0">
    <w:p w14:paraId="7DEB5BEC" w14:textId="77777777" w:rsidR="00790CB8" w:rsidRDefault="00790CB8" w:rsidP="00A3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CA3AE" w14:textId="77777777" w:rsidR="00790CB8" w:rsidRDefault="00790CB8" w:rsidP="00A33E01">
      <w:pPr>
        <w:spacing w:after="0" w:line="240" w:lineRule="auto"/>
      </w:pPr>
      <w:r>
        <w:separator/>
      </w:r>
    </w:p>
  </w:footnote>
  <w:footnote w:type="continuationSeparator" w:id="0">
    <w:p w14:paraId="61D73ACB" w14:textId="77777777" w:rsidR="00790CB8" w:rsidRDefault="00790CB8" w:rsidP="00A33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B49C" w14:textId="77777777" w:rsidR="00A33E01" w:rsidRDefault="00A33E01" w:rsidP="00A33E01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F6D009" wp14:editId="250143CD">
          <wp:simplePos x="0" y="0"/>
          <wp:positionH relativeFrom="margin">
            <wp:align>center</wp:align>
          </wp:positionH>
          <wp:positionV relativeFrom="paragraph">
            <wp:posOffset>-259080</wp:posOffset>
          </wp:positionV>
          <wp:extent cx="6010910" cy="944880"/>
          <wp:effectExtent l="0" t="0" r="8890" b="7620"/>
          <wp:wrapTight wrapText="bothSides">
            <wp:wrapPolygon edited="0">
              <wp:start x="0" y="0"/>
              <wp:lineTo x="0" y="21339"/>
              <wp:lineTo x="21563" y="21339"/>
              <wp:lineTo x="21563" y="0"/>
              <wp:lineTo x="0" y="0"/>
            </wp:wrapPolygon>
          </wp:wrapTight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10910" cy="944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BE7"/>
    <w:multiLevelType w:val="multilevel"/>
    <w:tmpl w:val="B2EA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64E27"/>
    <w:multiLevelType w:val="hybridMultilevel"/>
    <w:tmpl w:val="0382F8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26F12"/>
    <w:multiLevelType w:val="hybridMultilevel"/>
    <w:tmpl w:val="F77A9B02"/>
    <w:lvl w:ilvl="0" w:tplc="9300D9E8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b/>
        <w:bCs/>
        <w:color w:val="000000" w:themeColor="text1"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A0D10"/>
    <w:multiLevelType w:val="hybridMultilevel"/>
    <w:tmpl w:val="9BC67C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E2486"/>
    <w:multiLevelType w:val="hybridMultilevel"/>
    <w:tmpl w:val="A23C7B1E"/>
    <w:lvl w:ilvl="0" w:tplc="B914B022">
      <w:start w:val="14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b/>
        <w:bCs/>
        <w:color w:val="000000" w:themeColor="text1"/>
        <w:sz w:val="28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C14A0"/>
    <w:multiLevelType w:val="hybridMultilevel"/>
    <w:tmpl w:val="0A141F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F4CF5"/>
    <w:multiLevelType w:val="multilevel"/>
    <w:tmpl w:val="4400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B8702D"/>
    <w:multiLevelType w:val="multilevel"/>
    <w:tmpl w:val="981A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13006A"/>
    <w:multiLevelType w:val="hybridMultilevel"/>
    <w:tmpl w:val="44FCF3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F7B96"/>
    <w:multiLevelType w:val="multilevel"/>
    <w:tmpl w:val="F60E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9E290B"/>
    <w:multiLevelType w:val="multilevel"/>
    <w:tmpl w:val="7C08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12453B"/>
    <w:multiLevelType w:val="multilevel"/>
    <w:tmpl w:val="3326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AD72E7"/>
    <w:multiLevelType w:val="multilevel"/>
    <w:tmpl w:val="9EC43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6626AF"/>
    <w:multiLevelType w:val="hybridMultilevel"/>
    <w:tmpl w:val="8B92DB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72BCA"/>
    <w:multiLevelType w:val="multilevel"/>
    <w:tmpl w:val="3006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390427"/>
    <w:multiLevelType w:val="multilevel"/>
    <w:tmpl w:val="7E5A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  <w:b/>
        <w:bCs/>
        <w:color w:val="000000" w:themeColor="text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D26F99"/>
    <w:multiLevelType w:val="hybridMultilevel"/>
    <w:tmpl w:val="BF663472"/>
    <w:lvl w:ilvl="0" w:tplc="C206129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0336ED4"/>
    <w:multiLevelType w:val="multilevel"/>
    <w:tmpl w:val="2CA0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EF0B17"/>
    <w:multiLevelType w:val="multilevel"/>
    <w:tmpl w:val="5CEC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65333C"/>
    <w:multiLevelType w:val="multilevel"/>
    <w:tmpl w:val="7256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FC1AAF"/>
    <w:multiLevelType w:val="multilevel"/>
    <w:tmpl w:val="B6323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4555BD"/>
    <w:multiLevelType w:val="hybridMultilevel"/>
    <w:tmpl w:val="E542D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9F1B84"/>
    <w:multiLevelType w:val="multilevel"/>
    <w:tmpl w:val="8D44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A621FC"/>
    <w:multiLevelType w:val="multilevel"/>
    <w:tmpl w:val="E8CC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D82091E"/>
    <w:multiLevelType w:val="multilevel"/>
    <w:tmpl w:val="F9F6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E15239D"/>
    <w:multiLevelType w:val="multilevel"/>
    <w:tmpl w:val="F702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5B0835"/>
    <w:multiLevelType w:val="multilevel"/>
    <w:tmpl w:val="37285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00E52BA"/>
    <w:multiLevelType w:val="hybridMultilevel"/>
    <w:tmpl w:val="EC1ED6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6C5367"/>
    <w:multiLevelType w:val="multilevel"/>
    <w:tmpl w:val="AB42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4B250A"/>
    <w:multiLevelType w:val="multilevel"/>
    <w:tmpl w:val="7436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A5215DE"/>
    <w:multiLevelType w:val="multilevel"/>
    <w:tmpl w:val="3EFE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C8E6263"/>
    <w:multiLevelType w:val="multilevel"/>
    <w:tmpl w:val="83E43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257E4A"/>
    <w:multiLevelType w:val="multilevel"/>
    <w:tmpl w:val="4EEC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6E32FCC"/>
    <w:multiLevelType w:val="multilevel"/>
    <w:tmpl w:val="B83A3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7234C51"/>
    <w:multiLevelType w:val="multilevel"/>
    <w:tmpl w:val="2EC2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B221B00"/>
    <w:multiLevelType w:val="multilevel"/>
    <w:tmpl w:val="F9D8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035400F"/>
    <w:multiLevelType w:val="hybridMultilevel"/>
    <w:tmpl w:val="6DE44A5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6F423CC"/>
    <w:multiLevelType w:val="multilevel"/>
    <w:tmpl w:val="1298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FD6B84"/>
    <w:multiLevelType w:val="hybridMultilevel"/>
    <w:tmpl w:val="08248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E766D8"/>
    <w:multiLevelType w:val="multilevel"/>
    <w:tmpl w:val="8A3E0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8B61C8"/>
    <w:multiLevelType w:val="multilevel"/>
    <w:tmpl w:val="1020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F9B120A"/>
    <w:multiLevelType w:val="multilevel"/>
    <w:tmpl w:val="8C26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090070"/>
    <w:multiLevelType w:val="hybridMultilevel"/>
    <w:tmpl w:val="308A84FC"/>
    <w:lvl w:ilvl="0" w:tplc="5FE6683C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1124AAD"/>
    <w:multiLevelType w:val="hybridMultilevel"/>
    <w:tmpl w:val="FC5CF620"/>
    <w:lvl w:ilvl="0" w:tplc="D0A4E1E0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490FBE"/>
    <w:multiLevelType w:val="multilevel"/>
    <w:tmpl w:val="4410A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4305AE"/>
    <w:multiLevelType w:val="multilevel"/>
    <w:tmpl w:val="1F3C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82C3FC5"/>
    <w:multiLevelType w:val="multilevel"/>
    <w:tmpl w:val="64D4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F527E7C"/>
    <w:multiLevelType w:val="hybridMultilevel"/>
    <w:tmpl w:val="7C7C10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460EE9"/>
    <w:multiLevelType w:val="multilevel"/>
    <w:tmpl w:val="57C6D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1F05CCE"/>
    <w:multiLevelType w:val="multilevel"/>
    <w:tmpl w:val="11266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4733988"/>
    <w:multiLevelType w:val="multilevel"/>
    <w:tmpl w:val="C39A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63A71C3"/>
    <w:multiLevelType w:val="hybridMultilevel"/>
    <w:tmpl w:val="40A44D30"/>
    <w:lvl w:ilvl="0" w:tplc="C206129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17194D"/>
    <w:multiLevelType w:val="hybridMultilevel"/>
    <w:tmpl w:val="889082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ED240D"/>
    <w:multiLevelType w:val="multilevel"/>
    <w:tmpl w:val="8B20A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DAF70AD"/>
    <w:multiLevelType w:val="multilevel"/>
    <w:tmpl w:val="C18C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5488128">
    <w:abstractNumId w:val="42"/>
  </w:num>
  <w:num w:numId="2" w16cid:durableId="1143544367">
    <w:abstractNumId w:val="12"/>
  </w:num>
  <w:num w:numId="3" w16cid:durableId="692926027">
    <w:abstractNumId w:val="18"/>
  </w:num>
  <w:num w:numId="4" w16cid:durableId="2018269386">
    <w:abstractNumId w:val="17"/>
  </w:num>
  <w:num w:numId="5" w16cid:durableId="56830659">
    <w:abstractNumId w:val="9"/>
  </w:num>
  <w:num w:numId="6" w16cid:durableId="1477071331">
    <w:abstractNumId w:val="20"/>
  </w:num>
  <w:num w:numId="7" w16cid:durableId="250970025">
    <w:abstractNumId w:val="29"/>
  </w:num>
  <w:num w:numId="8" w16cid:durableId="1238394150">
    <w:abstractNumId w:val="33"/>
  </w:num>
  <w:num w:numId="9" w16cid:durableId="1605724102">
    <w:abstractNumId w:val="14"/>
  </w:num>
  <w:num w:numId="10" w16cid:durableId="911354201">
    <w:abstractNumId w:val="44"/>
  </w:num>
  <w:num w:numId="11" w16cid:durableId="1103182817">
    <w:abstractNumId w:val="48"/>
  </w:num>
  <w:num w:numId="12" w16cid:durableId="36323336">
    <w:abstractNumId w:val="41"/>
  </w:num>
  <w:num w:numId="13" w16cid:durableId="22295437">
    <w:abstractNumId w:val="30"/>
  </w:num>
  <w:num w:numId="14" w16cid:durableId="1959945715">
    <w:abstractNumId w:val="40"/>
  </w:num>
  <w:num w:numId="15" w16cid:durableId="1376850294">
    <w:abstractNumId w:val="49"/>
  </w:num>
  <w:num w:numId="16" w16cid:durableId="981228727">
    <w:abstractNumId w:val="10"/>
  </w:num>
  <w:num w:numId="17" w16cid:durableId="963000546">
    <w:abstractNumId w:val="25"/>
  </w:num>
  <w:num w:numId="18" w16cid:durableId="487602391">
    <w:abstractNumId w:val="16"/>
  </w:num>
  <w:num w:numId="19" w16cid:durableId="1968197313">
    <w:abstractNumId w:val="51"/>
  </w:num>
  <w:num w:numId="20" w16cid:durableId="789053681">
    <w:abstractNumId w:val="19"/>
  </w:num>
  <w:num w:numId="21" w16cid:durableId="370887042">
    <w:abstractNumId w:val="6"/>
  </w:num>
  <w:num w:numId="22" w16cid:durableId="1611665597">
    <w:abstractNumId w:val="37"/>
  </w:num>
  <w:num w:numId="23" w16cid:durableId="2055883114">
    <w:abstractNumId w:val="15"/>
  </w:num>
  <w:num w:numId="24" w16cid:durableId="1996488901">
    <w:abstractNumId w:val="31"/>
  </w:num>
  <w:num w:numId="25" w16cid:durableId="900169176">
    <w:abstractNumId w:val="24"/>
  </w:num>
  <w:num w:numId="26" w16cid:durableId="778448564">
    <w:abstractNumId w:val="39"/>
  </w:num>
  <w:num w:numId="27" w16cid:durableId="628054832">
    <w:abstractNumId w:val="45"/>
  </w:num>
  <w:num w:numId="28" w16cid:durableId="215513016">
    <w:abstractNumId w:val="50"/>
  </w:num>
  <w:num w:numId="29" w16cid:durableId="327834198">
    <w:abstractNumId w:val="7"/>
  </w:num>
  <w:num w:numId="30" w16cid:durableId="1082411147">
    <w:abstractNumId w:val="35"/>
  </w:num>
  <w:num w:numId="31" w16cid:durableId="1262489678">
    <w:abstractNumId w:val="0"/>
  </w:num>
  <w:num w:numId="32" w16cid:durableId="2055881977">
    <w:abstractNumId w:val="23"/>
  </w:num>
  <w:num w:numId="33" w16cid:durableId="1650818266">
    <w:abstractNumId w:val="22"/>
  </w:num>
  <w:num w:numId="34" w16cid:durableId="1904750615">
    <w:abstractNumId w:val="53"/>
  </w:num>
  <w:num w:numId="35" w16cid:durableId="1932003403">
    <w:abstractNumId w:val="11"/>
  </w:num>
  <w:num w:numId="36" w16cid:durableId="963537821">
    <w:abstractNumId w:val="54"/>
  </w:num>
  <w:num w:numId="37" w16cid:durableId="1043092647">
    <w:abstractNumId w:val="26"/>
  </w:num>
  <w:num w:numId="38" w16cid:durableId="541096816">
    <w:abstractNumId w:val="34"/>
  </w:num>
  <w:num w:numId="39" w16cid:durableId="239827185">
    <w:abstractNumId w:val="32"/>
  </w:num>
  <w:num w:numId="40" w16cid:durableId="528766395">
    <w:abstractNumId w:val="13"/>
  </w:num>
  <w:num w:numId="41" w16cid:durableId="1756783464">
    <w:abstractNumId w:val="36"/>
  </w:num>
  <w:num w:numId="42" w16cid:durableId="199822941">
    <w:abstractNumId w:val="27"/>
  </w:num>
  <w:num w:numId="43" w16cid:durableId="1213731867">
    <w:abstractNumId w:val="1"/>
  </w:num>
  <w:num w:numId="44" w16cid:durableId="1064987474">
    <w:abstractNumId w:val="47"/>
  </w:num>
  <w:num w:numId="45" w16cid:durableId="543172693">
    <w:abstractNumId w:val="52"/>
  </w:num>
  <w:num w:numId="46" w16cid:durableId="1506244341">
    <w:abstractNumId w:val="43"/>
  </w:num>
  <w:num w:numId="47" w16cid:durableId="960459676">
    <w:abstractNumId w:val="4"/>
  </w:num>
  <w:num w:numId="48" w16cid:durableId="1965194455">
    <w:abstractNumId w:val="21"/>
  </w:num>
  <w:num w:numId="49" w16cid:durableId="38238889">
    <w:abstractNumId w:val="3"/>
  </w:num>
  <w:num w:numId="50" w16cid:durableId="465660688">
    <w:abstractNumId w:val="8"/>
  </w:num>
  <w:num w:numId="51" w16cid:durableId="614598425">
    <w:abstractNumId w:val="5"/>
  </w:num>
  <w:num w:numId="52" w16cid:durableId="343751445">
    <w:abstractNumId w:val="38"/>
  </w:num>
  <w:num w:numId="53" w16cid:durableId="427576626">
    <w:abstractNumId w:val="46"/>
  </w:num>
  <w:num w:numId="54" w16cid:durableId="410859702">
    <w:abstractNumId w:val="28"/>
  </w:num>
  <w:num w:numId="55" w16cid:durableId="1430346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8EA"/>
    <w:rsid w:val="0003475E"/>
    <w:rsid w:val="000358EF"/>
    <w:rsid w:val="00036A15"/>
    <w:rsid w:val="00083FE2"/>
    <w:rsid w:val="001506DC"/>
    <w:rsid w:val="001946A2"/>
    <w:rsid w:val="001A115B"/>
    <w:rsid w:val="001B1AF8"/>
    <w:rsid w:val="001C7B9C"/>
    <w:rsid w:val="001D1D43"/>
    <w:rsid w:val="00216EBC"/>
    <w:rsid w:val="0024460B"/>
    <w:rsid w:val="00261304"/>
    <w:rsid w:val="002A0466"/>
    <w:rsid w:val="00324C57"/>
    <w:rsid w:val="00350F90"/>
    <w:rsid w:val="003A4F99"/>
    <w:rsid w:val="003C652F"/>
    <w:rsid w:val="00424A65"/>
    <w:rsid w:val="00431B36"/>
    <w:rsid w:val="00494ADD"/>
    <w:rsid w:val="004C094A"/>
    <w:rsid w:val="00561434"/>
    <w:rsid w:val="006024C0"/>
    <w:rsid w:val="006723FA"/>
    <w:rsid w:val="00691F66"/>
    <w:rsid w:val="00696291"/>
    <w:rsid w:val="006F2F84"/>
    <w:rsid w:val="0074662A"/>
    <w:rsid w:val="00790CB8"/>
    <w:rsid w:val="007C7F2A"/>
    <w:rsid w:val="008121C5"/>
    <w:rsid w:val="008E5CEB"/>
    <w:rsid w:val="00912B5C"/>
    <w:rsid w:val="009A08EA"/>
    <w:rsid w:val="009D68D9"/>
    <w:rsid w:val="00A06D50"/>
    <w:rsid w:val="00A33E01"/>
    <w:rsid w:val="00A4074A"/>
    <w:rsid w:val="00AA3947"/>
    <w:rsid w:val="00AC0F70"/>
    <w:rsid w:val="00B642B0"/>
    <w:rsid w:val="00B8052F"/>
    <w:rsid w:val="00B83EFF"/>
    <w:rsid w:val="00BF74A7"/>
    <w:rsid w:val="00C24BCA"/>
    <w:rsid w:val="00C95F43"/>
    <w:rsid w:val="00CD2627"/>
    <w:rsid w:val="00D33983"/>
    <w:rsid w:val="00DA6E27"/>
    <w:rsid w:val="00EE7AF9"/>
    <w:rsid w:val="00F4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85162"/>
  <w15:chartTrackingRefBased/>
  <w15:docId w15:val="{05E92125-3B08-4ED4-AE69-82F82DE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F74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7A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4B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A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08E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33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3E01"/>
  </w:style>
  <w:style w:type="paragraph" w:styleId="Rodap">
    <w:name w:val="footer"/>
    <w:basedOn w:val="Normal"/>
    <w:link w:val="RodapChar"/>
    <w:uiPriority w:val="99"/>
    <w:unhideWhenUsed/>
    <w:rsid w:val="00A33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3E01"/>
  </w:style>
  <w:style w:type="character" w:styleId="Hyperlink">
    <w:name w:val="Hyperlink"/>
    <w:basedOn w:val="Fontepargpadro"/>
    <w:uiPriority w:val="99"/>
    <w:unhideWhenUsed/>
    <w:rsid w:val="003A4F9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A4F9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BF74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7AF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4BC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abealhodoSumrio">
    <w:name w:val="TOC Heading"/>
    <w:basedOn w:val="Ttulo1"/>
    <w:next w:val="Normal"/>
    <w:uiPriority w:val="39"/>
    <w:unhideWhenUsed/>
    <w:qFormat/>
    <w:rsid w:val="001B1AF8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B1AF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B9920-A524-4D4D-9F2B-40D90A8AB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</Pages>
  <Words>987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bento carneiro</dc:creator>
  <cp:keywords/>
  <dc:description/>
  <cp:lastModifiedBy>Carlos Freitas</cp:lastModifiedBy>
  <cp:revision>18</cp:revision>
  <cp:lastPrinted>2026-02-03T16:26:00Z</cp:lastPrinted>
  <dcterms:created xsi:type="dcterms:W3CDTF">2026-02-03T14:33:00Z</dcterms:created>
  <dcterms:modified xsi:type="dcterms:W3CDTF">2026-05-06T16:38:00Z</dcterms:modified>
</cp:coreProperties>
</file>